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E3D9" w14:textId="36788E73" w:rsidR="000228DC" w:rsidRDefault="003B0FC5" w:rsidP="003B0FC5">
      <w:pPr>
        <w:jc w:val="center"/>
      </w:pPr>
      <w:r>
        <w:rPr>
          <w:noProof/>
        </w:rPr>
        <w:drawing>
          <wp:inline distT="0" distB="0" distL="0" distR="0" wp14:anchorId="49FD98A9" wp14:editId="098A2CDC">
            <wp:extent cx="3054350" cy="685597"/>
            <wp:effectExtent l="0" t="0" r="0" b="635"/>
            <wp:docPr id="3" name="Picture 2" descr="A picture containing text, clipart&#10;&#10;Description automatically generated">
              <a:extLst xmlns:a="http://schemas.openxmlformats.org/drawingml/2006/main">
                <a:ext uri="{FF2B5EF4-FFF2-40B4-BE49-F238E27FC236}">
                  <a16:creationId xmlns:a16="http://schemas.microsoft.com/office/drawing/2014/main" id="{7D80AB26-3FE8-B2CA-D016-AF362FABEA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a:extLst>
                        <a:ext uri="{FF2B5EF4-FFF2-40B4-BE49-F238E27FC236}">
                          <a16:creationId xmlns:a16="http://schemas.microsoft.com/office/drawing/2014/main" id="{7D80AB26-3FE8-B2CA-D016-AF362FABEA69}"/>
                        </a:ext>
                      </a:extLst>
                    </pic:cNvPr>
                    <pic:cNvPicPr>
                      <a:picLocks noChangeAspect="1"/>
                    </pic:cNvPicPr>
                  </pic:nvPicPr>
                  <pic:blipFill>
                    <a:blip r:embed="rId5"/>
                    <a:stretch>
                      <a:fillRect/>
                    </a:stretch>
                  </pic:blipFill>
                  <pic:spPr>
                    <a:xfrm>
                      <a:off x="0" y="0"/>
                      <a:ext cx="3122644" cy="700927"/>
                    </a:xfrm>
                    <a:prstGeom prst="rect">
                      <a:avLst/>
                    </a:prstGeom>
                  </pic:spPr>
                </pic:pic>
              </a:graphicData>
            </a:graphic>
          </wp:inline>
        </w:drawing>
      </w:r>
    </w:p>
    <w:p w14:paraId="15BA697B" w14:textId="77777777" w:rsidR="003B0FC5" w:rsidRPr="003B0FC5" w:rsidRDefault="003B0FC5" w:rsidP="003B0FC5">
      <w:pPr>
        <w:rPr>
          <w:sz w:val="8"/>
          <w:szCs w:val="8"/>
        </w:rPr>
      </w:pPr>
    </w:p>
    <w:p w14:paraId="1AE81AB7" w14:textId="0E824D78" w:rsidR="003B0FC5" w:rsidRPr="003B0FC5" w:rsidRDefault="003B0FC5" w:rsidP="003B0FC5">
      <w:pPr>
        <w:jc w:val="center"/>
        <w:rPr>
          <w:sz w:val="32"/>
          <w:szCs w:val="32"/>
        </w:rPr>
      </w:pPr>
      <w:r w:rsidRPr="003B0FC5">
        <w:rPr>
          <w:sz w:val="32"/>
          <w:szCs w:val="32"/>
        </w:rPr>
        <w:t>Agency Capacity Grant Program</w:t>
      </w:r>
    </w:p>
    <w:p w14:paraId="507F4226" w14:textId="38839E9C" w:rsidR="003B0FC5" w:rsidRPr="003B0FC5" w:rsidRDefault="003B0FC5" w:rsidP="003B0FC5">
      <w:pPr>
        <w:rPr>
          <w:b/>
          <w:bCs/>
          <w:i/>
          <w:iCs/>
          <w:sz w:val="28"/>
          <w:szCs w:val="28"/>
        </w:rPr>
      </w:pPr>
      <w:r w:rsidRPr="003B0FC5">
        <w:rPr>
          <w:b/>
          <w:bCs/>
          <w:i/>
          <w:iCs/>
          <w:sz w:val="28"/>
          <w:szCs w:val="28"/>
        </w:rPr>
        <w:t>Deadline to apply for funding in Round 3:  September 1 at 11:59 pm</w:t>
      </w:r>
    </w:p>
    <w:p w14:paraId="4591EB5F" w14:textId="30F12B66" w:rsidR="003B0FC5" w:rsidRDefault="003B0FC5" w:rsidP="003B0FC5">
      <w:r>
        <w:t>What holds your agency back?  What new equipment, facility repair or improvement, or other investment would make it easier and safer to distribute food?  What could you do to give your clients more choice and dignity?  That is what this grant program is for.</w:t>
      </w:r>
    </w:p>
    <w:p w14:paraId="2F4B4E59" w14:textId="0312B8ED" w:rsidR="003B0FC5" w:rsidRDefault="00F1616D" w:rsidP="003B0FC5">
      <w:r>
        <w:t xml:space="preserve">Tier 1 MAINTAIN – up to $40,000 for improvements that maintain your current food </w:t>
      </w:r>
      <w:proofErr w:type="gramStart"/>
      <w:r>
        <w:t>distribution</w:t>
      </w:r>
      <w:proofErr w:type="gramEnd"/>
    </w:p>
    <w:p w14:paraId="29A2D1D3" w14:textId="2BC6D1FB" w:rsidR="00F1616D" w:rsidRDefault="00F1616D" w:rsidP="003B0FC5">
      <w:r>
        <w:t xml:space="preserve">Tier 2 EXPAND – up to $40,0000 for improvements that increase the amount of food you distribute or the number of people you </w:t>
      </w:r>
      <w:proofErr w:type="gramStart"/>
      <w:r>
        <w:t>serve</w:t>
      </w:r>
      <w:proofErr w:type="gramEnd"/>
    </w:p>
    <w:tbl>
      <w:tblPr>
        <w:tblStyle w:val="TableGrid"/>
        <w:tblW w:w="0" w:type="auto"/>
        <w:tblLook w:val="04A0" w:firstRow="1" w:lastRow="0" w:firstColumn="1" w:lastColumn="0" w:noHBand="0" w:noVBand="1"/>
      </w:tblPr>
      <w:tblGrid>
        <w:gridCol w:w="4675"/>
        <w:gridCol w:w="4675"/>
      </w:tblGrid>
      <w:tr w:rsidR="00F1616D" w14:paraId="6D62E7F3" w14:textId="77777777" w:rsidTr="00F1616D">
        <w:tc>
          <w:tcPr>
            <w:tcW w:w="4675" w:type="dxa"/>
          </w:tcPr>
          <w:p w14:paraId="40ABC987" w14:textId="7AD019F8" w:rsidR="00F1616D" w:rsidRPr="00F1616D" w:rsidRDefault="00F1616D" w:rsidP="00F1616D">
            <w:pPr>
              <w:jc w:val="center"/>
              <w:rPr>
                <w:i/>
                <w:iCs/>
              </w:rPr>
            </w:pPr>
            <w:r w:rsidRPr="00F1616D">
              <w:rPr>
                <w:i/>
                <w:iCs/>
              </w:rPr>
              <w:t>What you can ask for</w:t>
            </w:r>
          </w:p>
        </w:tc>
        <w:tc>
          <w:tcPr>
            <w:tcW w:w="4675" w:type="dxa"/>
          </w:tcPr>
          <w:p w14:paraId="195F0581" w14:textId="541FAD45" w:rsidR="00F1616D" w:rsidRPr="00F1616D" w:rsidRDefault="00F1616D" w:rsidP="00F1616D">
            <w:pPr>
              <w:jc w:val="center"/>
              <w:rPr>
                <w:i/>
                <w:iCs/>
              </w:rPr>
            </w:pPr>
            <w:r w:rsidRPr="00F1616D">
              <w:rPr>
                <w:i/>
                <w:iCs/>
              </w:rPr>
              <w:t>Costs that these grants will not fund</w:t>
            </w:r>
          </w:p>
        </w:tc>
      </w:tr>
      <w:tr w:rsidR="00F1616D" w14:paraId="6CC069B5" w14:textId="77777777" w:rsidTr="00F1616D">
        <w:tc>
          <w:tcPr>
            <w:tcW w:w="4675" w:type="dxa"/>
          </w:tcPr>
          <w:p w14:paraId="4C690080" w14:textId="0B728559" w:rsidR="00F1616D" w:rsidRDefault="00F1616D" w:rsidP="00F1616D">
            <w:pPr>
              <w:jc w:val="center"/>
            </w:pPr>
            <w:r>
              <w:t xml:space="preserve">Capital Equipment – </w:t>
            </w:r>
            <w:r w:rsidR="00FA106E">
              <w:t>S</w:t>
            </w:r>
            <w:r>
              <w:t xml:space="preserve">toves, </w:t>
            </w:r>
            <w:r w:rsidR="00FA106E">
              <w:t>F</w:t>
            </w:r>
            <w:r>
              <w:t xml:space="preserve">reezers, </w:t>
            </w:r>
            <w:r w:rsidR="00FA106E">
              <w:t>Etc.</w:t>
            </w:r>
          </w:p>
          <w:p w14:paraId="2FD61683" w14:textId="23CA93B2" w:rsidR="00F1616D" w:rsidRDefault="00F1616D" w:rsidP="00F1616D">
            <w:pPr>
              <w:jc w:val="center"/>
            </w:pPr>
            <w:r>
              <w:t>Facility Improvements/Infrastructure</w:t>
            </w:r>
          </w:p>
          <w:p w14:paraId="264B80B8" w14:textId="1A487F5E" w:rsidR="00F1616D" w:rsidRDefault="00F1616D" w:rsidP="00F1616D">
            <w:pPr>
              <w:jc w:val="center"/>
            </w:pPr>
            <w:r>
              <w:t xml:space="preserve">Supplies for </w:t>
            </w:r>
            <w:r w:rsidR="00FA106E">
              <w:t>N</w:t>
            </w:r>
            <w:r>
              <w:t xml:space="preserve">ew </w:t>
            </w:r>
            <w:r w:rsidR="00FA106E">
              <w:t>P</w:t>
            </w:r>
            <w:r>
              <w:t>rograms/</w:t>
            </w:r>
            <w:r w:rsidR="00FA106E">
              <w:t>E</w:t>
            </w:r>
            <w:r>
              <w:t>xpansion</w:t>
            </w:r>
          </w:p>
          <w:p w14:paraId="66292A6C" w14:textId="5715A9B6" w:rsidR="00F1616D" w:rsidRDefault="00F1616D" w:rsidP="00F1616D">
            <w:pPr>
              <w:jc w:val="center"/>
            </w:pPr>
            <w:r>
              <w:t>Training for Staff or Volunteers</w:t>
            </w:r>
          </w:p>
          <w:p w14:paraId="640866F2" w14:textId="4854E8B9" w:rsidR="00F1616D" w:rsidRDefault="00F1616D" w:rsidP="00F1616D">
            <w:pPr>
              <w:jc w:val="center"/>
            </w:pPr>
            <w:r>
              <w:t>Staff Time for Project Management or Outreach</w:t>
            </w:r>
          </w:p>
          <w:p w14:paraId="10D809CD" w14:textId="5E9EBA1A" w:rsidR="00F1616D" w:rsidRDefault="00F1616D" w:rsidP="00F1616D">
            <w:pPr>
              <w:jc w:val="center"/>
            </w:pPr>
            <w:r>
              <w:t>Labor for Construction/Implementation</w:t>
            </w:r>
          </w:p>
          <w:p w14:paraId="2DE63EC5" w14:textId="53AE9719" w:rsidR="00F1616D" w:rsidRDefault="00F1616D" w:rsidP="00F1616D">
            <w:pPr>
              <w:jc w:val="center"/>
            </w:pPr>
            <w:r>
              <w:t>Data Collection Systems</w:t>
            </w:r>
          </w:p>
          <w:p w14:paraId="292EB838" w14:textId="0769D2D3" w:rsidR="00F1616D" w:rsidRDefault="00F1616D" w:rsidP="00F1616D">
            <w:pPr>
              <w:jc w:val="center"/>
            </w:pPr>
            <w:r>
              <w:t>Marketing or Communications</w:t>
            </w:r>
          </w:p>
          <w:p w14:paraId="2C9A4521" w14:textId="42CA014A" w:rsidR="00F1616D" w:rsidRDefault="00F1616D" w:rsidP="00F1616D">
            <w:pPr>
              <w:jc w:val="center"/>
            </w:pPr>
            <w:r>
              <w:t>Vehicles</w:t>
            </w:r>
          </w:p>
          <w:p w14:paraId="06693710" w14:textId="058E4D00" w:rsidR="00F1616D" w:rsidRDefault="00F1616D" w:rsidP="003B0FC5"/>
        </w:tc>
        <w:tc>
          <w:tcPr>
            <w:tcW w:w="4675" w:type="dxa"/>
          </w:tcPr>
          <w:p w14:paraId="381FAA07" w14:textId="77777777" w:rsidR="00F1616D" w:rsidRDefault="00F1616D" w:rsidP="00F1616D">
            <w:pPr>
              <w:jc w:val="center"/>
            </w:pPr>
            <w:r>
              <w:t>Normal Operating Costs</w:t>
            </w:r>
          </w:p>
          <w:p w14:paraId="056B0B1C" w14:textId="15EF6554" w:rsidR="00F1616D" w:rsidRDefault="00F1616D" w:rsidP="00F1616D">
            <w:pPr>
              <w:jc w:val="center"/>
            </w:pPr>
            <w:r>
              <w:t>Staff that are Part of Normal Operations</w:t>
            </w:r>
          </w:p>
          <w:p w14:paraId="1265CEB0" w14:textId="77777777" w:rsidR="00F1616D" w:rsidRDefault="00F1616D" w:rsidP="00F1616D">
            <w:pPr>
              <w:jc w:val="center"/>
            </w:pPr>
            <w:r>
              <w:t>Supplies for Ongoing Operations</w:t>
            </w:r>
          </w:p>
          <w:p w14:paraId="12AD0D93" w14:textId="77777777" w:rsidR="00F1616D" w:rsidRDefault="00F1616D" w:rsidP="00F1616D">
            <w:pPr>
              <w:jc w:val="center"/>
            </w:pPr>
            <w:r>
              <w:t>Buying Food</w:t>
            </w:r>
          </w:p>
          <w:p w14:paraId="0ECBEDA8" w14:textId="77777777" w:rsidR="00F1616D" w:rsidRDefault="00F1616D" w:rsidP="00F1616D">
            <w:pPr>
              <w:jc w:val="center"/>
            </w:pPr>
            <w:r>
              <w:t>Volunteer Stipends or Incentives</w:t>
            </w:r>
          </w:p>
          <w:p w14:paraId="068C4E1A" w14:textId="7ADCD20C" w:rsidR="00F1616D" w:rsidRDefault="00F1616D" w:rsidP="00F1616D">
            <w:pPr>
              <w:jc w:val="center"/>
            </w:pPr>
            <w:r>
              <w:t>Improvements that are Not Primarily for the Food Distribution Program</w:t>
            </w:r>
          </w:p>
          <w:p w14:paraId="52E18BAD" w14:textId="77777777" w:rsidR="00F1616D" w:rsidRDefault="00F1616D" w:rsidP="00F1616D">
            <w:pPr>
              <w:jc w:val="center"/>
            </w:pPr>
            <w:r>
              <w:t>Fundraising Costs</w:t>
            </w:r>
          </w:p>
          <w:p w14:paraId="1B92DC93" w14:textId="77777777" w:rsidR="00F1616D" w:rsidRDefault="00F1616D" w:rsidP="00F1616D">
            <w:pPr>
              <w:jc w:val="center"/>
            </w:pPr>
            <w:r>
              <w:t>Advocacy or Lobbying</w:t>
            </w:r>
          </w:p>
          <w:p w14:paraId="0D7215F1" w14:textId="2D75320A" w:rsidR="00F1616D" w:rsidRDefault="00F1616D" w:rsidP="00F1616D">
            <w:pPr>
              <w:jc w:val="center"/>
            </w:pPr>
            <w:r>
              <w:t>Overhead or Contingency</w:t>
            </w:r>
          </w:p>
        </w:tc>
      </w:tr>
    </w:tbl>
    <w:p w14:paraId="0C9CF816" w14:textId="32194163" w:rsidR="00F1616D" w:rsidRDefault="00F1616D" w:rsidP="003B0FC5"/>
    <w:p w14:paraId="3B712247" w14:textId="3ECD2E25" w:rsidR="00FA106E" w:rsidRDefault="00FA106E" w:rsidP="008E6D77">
      <w:pPr>
        <w:pStyle w:val="NormalWeb"/>
        <w:spacing w:before="200" w:beforeAutospacing="0" w:after="120" w:afterAutospacing="0" w:line="216" w:lineRule="auto"/>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It is an easy online application.  Here is what you need to explain to tell your story:</w:t>
      </w:r>
    </w:p>
    <w:p w14:paraId="47FE88E3" w14:textId="4D68BF86" w:rsidR="00FA106E" w:rsidRPr="008E6D77" w:rsidRDefault="008E6D77" w:rsidP="008E6D77">
      <w:pPr>
        <w:pStyle w:val="NormalWeb"/>
        <w:numPr>
          <w:ilvl w:val="0"/>
          <w:numId w:val="1"/>
        </w:numPr>
        <w:spacing w:before="0" w:beforeAutospacing="0" w:after="120" w:afterAutospacing="0" w:line="216" w:lineRule="auto"/>
        <w:rPr>
          <w:rFonts w:asciiTheme="minorHAnsi" w:eastAsiaTheme="minorEastAsia" w:hAnsiTheme="minorHAnsi" w:cstheme="minorHAnsi"/>
          <w:color w:val="000000" w:themeColor="text1"/>
          <w:kern w:val="24"/>
          <w:sz w:val="28"/>
          <w:szCs w:val="28"/>
        </w:rPr>
      </w:pPr>
      <w:r w:rsidRPr="008E6D77">
        <w:rPr>
          <w:rFonts w:asciiTheme="minorHAnsi" w:eastAsiaTheme="minorEastAsia" w:hAnsiTheme="minorHAnsi" w:cstheme="minorHAnsi"/>
          <w:color w:val="000000" w:themeColor="text1"/>
          <w:kern w:val="24"/>
          <w:sz w:val="28"/>
          <w:szCs w:val="28"/>
        </w:rPr>
        <w:t>Who are your clients and how do you serve them?</w:t>
      </w:r>
    </w:p>
    <w:p w14:paraId="79A30AD8" w14:textId="76D40A3B" w:rsidR="008E6D77" w:rsidRPr="008E6D77" w:rsidRDefault="008E6D77" w:rsidP="008E6D77">
      <w:pPr>
        <w:pStyle w:val="NormalWeb"/>
        <w:numPr>
          <w:ilvl w:val="0"/>
          <w:numId w:val="1"/>
        </w:numPr>
        <w:spacing w:before="0" w:beforeAutospacing="0" w:after="120" w:afterAutospacing="0" w:line="216" w:lineRule="auto"/>
        <w:rPr>
          <w:rFonts w:asciiTheme="minorHAnsi" w:eastAsiaTheme="minorEastAsia" w:hAnsiTheme="minorHAnsi" w:cstheme="minorHAnsi"/>
          <w:color w:val="000000" w:themeColor="text1"/>
          <w:kern w:val="24"/>
          <w:sz w:val="28"/>
          <w:szCs w:val="28"/>
        </w:rPr>
      </w:pPr>
      <w:r w:rsidRPr="008E6D77">
        <w:rPr>
          <w:rFonts w:asciiTheme="minorHAnsi" w:eastAsiaTheme="minorEastAsia" w:hAnsiTheme="minorHAnsi" w:cstheme="minorHAnsi"/>
          <w:color w:val="000000" w:themeColor="text1"/>
          <w:kern w:val="24"/>
          <w:sz w:val="28"/>
          <w:szCs w:val="28"/>
        </w:rPr>
        <w:t>What challenge or problem will your project solve?</w:t>
      </w:r>
    </w:p>
    <w:p w14:paraId="7E3DEF90" w14:textId="6B533DBD" w:rsidR="008E6D77" w:rsidRPr="008E6D77" w:rsidRDefault="008E6D77" w:rsidP="008E6D77">
      <w:pPr>
        <w:pStyle w:val="NormalWeb"/>
        <w:numPr>
          <w:ilvl w:val="0"/>
          <w:numId w:val="1"/>
        </w:numPr>
        <w:spacing w:before="0" w:beforeAutospacing="0" w:after="120" w:afterAutospacing="0" w:line="216" w:lineRule="auto"/>
        <w:rPr>
          <w:rFonts w:asciiTheme="minorHAnsi" w:eastAsiaTheme="minorEastAsia" w:hAnsiTheme="minorHAnsi" w:cstheme="minorHAnsi"/>
          <w:color w:val="000000" w:themeColor="text1"/>
          <w:kern w:val="24"/>
          <w:sz w:val="28"/>
          <w:szCs w:val="28"/>
        </w:rPr>
      </w:pPr>
      <w:r w:rsidRPr="008E6D77">
        <w:rPr>
          <w:rFonts w:asciiTheme="minorHAnsi" w:eastAsiaTheme="minorEastAsia" w:hAnsiTheme="minorHAnsi" w:cstheme="minorHAnsi"/>
          <w:color w:val="000000" w:themeColor="text1"/>
          <w:kern w:val="24"/>
          <w:sz w:val="28"/>
          <w:szCs w:val="28"/>
        </w:rPr>
        <w:t xml:space="preserve">What will you do to improve this situation – process, timeline for the </w:t>
      </w:r>
      <w:proofErr w:type="gramStart"/>
      <w:r w:rsidRPr="008E6D77">
        <w:rPr>
          <w:rFonts w:asciiTheme="minorHAnsi" w:eastAsiaTheme="minorEastAsia" w:hAnsiTheme="minorHAnsi" w:cstheme="minorHAnsi"/>
          <w:color w:val="000000" w:themeColor="text1"/>
          <w:kern w:val="24"/>
          <w:sz w:val="28"/>
          <w:szCs w:val="28"/>
        </w:rPr>
        <w:t>work</w:t>
      </w:r>
      <w:proofErr w:type="gramEnd"/>
    </w:p>
    <w:p w14:paraId="55003335" w14:textId="19116B50" w:rsidR="008E6D77" w:rsidRPr="008E6D77" w:rsidRDefault="008E6D77" w:rsidP="008E6D77">
      <w:pPr>
        <w:pStyle w:val="NormalWeb"/>
        <w:numPr>
          <w:ilvl w:val="0"/>
          <w:numId w:val="1"/>
        </w:numPr>
        <w:spacing w:before="0" w:beforeAutospacing="0" w:after="120" w:afterAutospacing="0" w:line="216" w:lineRule="auto"/>
        <w:rPr>
          <w:rFonts w:asciiTheme="minorHAnsi" w:eastAsiaTheme="minorEastAsia" w:hAnsiTheme="minorHAnsi" w:cstheme="minorHAnsi"/>
          <w:color w:val="000000" w:themeColor="text1"/>
          <w:kern w:val="24"/>
          <w:sz w:val="28"/>
          <w:szCs w:val="28"/>
        </w:rPr>
      </w:pPr>
      <w:r w:rsidRPr="008E6D77">
        <w:rPr>
          <w:rFonts w:asciiTheme="minorHAnsi" w:eastAsiaTheme="minorEastAsia" w:hAnsiTheme="minorHAnsi" w:cstheme="minorHAnsi"/>
          <w:color w:val="000000" w:themeColor="text1"/>
          <w:kern w:val="24"/>
          <w:sz w:val="28"/>
          <w:szCs w:val="28"/>
        </w:rPr>
        <w:t>Who will do this work – staff or contractors?</w:t>
      </w:r>
    </w:p>
    <w:p w14:paraId="7E83602E" w14:textId="2FCE76B8" w:rsidR="008E6D77" w:rsidRPr="008E6D77" w:rsidRDefault="008E6D77" w:rsidP="008E6D77">
      <w:pPr>
        <w:pStyle w:val="NormalWeb"/>
        <w:numPr>
          <w:ilvl w:val="0"/>
          <w:numId w:val="1"/>
        </w:numPr>
        <w:spacing w:before="0" w:beforeAutospacing="0" w:after="120" w:afterAutospacing="0" w:line="216" w:lineRule="auto"/>
        <w:rPr>
          <w:rFonts w:asciiTheme="minorHAnsi" w:eastAsiaTheme="minorEastAsia" w:hAnsiTheme="minorHAnsi" w:cstheme="minorHAnsi"/>
          <w:color w:val="000000" w:themeColor="text1"/>
          <w:kern w:val="24"/>
          <w:sz w:val="28"/>
          <w:szCs w:val="28"/>
        </w:rPr>
      </w:pPr>
      <w:r w:rsidRPr="008E6D77">
        <w:rPr>
          <w:rFonts w:asciiTheme="minorHAnsi" w:eastAsiaTheme="minorEastAsia" w:hAnsiTheme="minorHAnsi" w:cstheme="minorHAnsi"/>
          <w:color w:val="000000" w:themeColor="text1"/>
          <w:kern w:val="24"/>
          <w:sz w:val="28"/>
          <w:szCs w:val="28"/>
        </w:rPr>
        <w:t>What is your budget, and how do you know what the costs will be?</w:t>
      </w:r>
    </w:p>
    <w:p w14:paraId="5B7EB70C" w14:textId="6CEC5B9C" w:rsidR="00FA106E" w:rsidRPr="008E6D77" w:rsidRDefault="008E6D77" w:rsidP="008E6D77">
      <w:pPr>
        <w:pStyle w:val="NormalWeb"/>
        <w:numPr>
          <w:ilvl w:val="0"/>
          <w:numId w:val="1"/>
        </w:numPr>
        <w:spacing w:before="0" w:beforeAutospacing="0" w:after="120" w:afterAutospacing="0" w:line="216" w:lineRule="auto"/>
        <w:rPr>
          <w:rFonts w:asciiTheme="minorHAnsi" w:eastAsiaTheme="minorEastAsia" w:hAnsiTheme="minorHAnsi" w:cstheme="minorHAnsi"/>
          <w:color w:val="000000" w:themeColor="text1"/>
          <w:kern w:val="24"/>
          <w:sz w:val="28"/>
          <w:szCs w:val="28"/>
        </w:rPr>
      </w:pPr>
      <w:r w:rsidRPr="008E6D77">
        <w:rPr>
          <w:rFonts w:asciiTheme="minorHAnsi" w:eastAsiaTheme="minorEastAsia" w:hAnsiTheme="minorHAnsi" w:cstheme="minorHAnsi"/>
          <w:color w:val="000000" w:themeColor="text1"/>
          <w:kern w:val="24"/>
          <w:sz w:val="28"/>
          <w:szCs w:val="28"/>
        </w:rPr>
        <w:t>If an ongoing project, how will you sustain the work after the grant ends?</w:t>
      </w:r>
    </w:p>
    <w:p w14:paraId="7ECD37A9" w14:textId="222B3FCC" w:rsidR="00FA106E" w:rsidRDefault="00FA106E" w:rsidP="008E6D77">
      <w:pPr>
        <w:pStyle w:val="NormalWeb"/>
        <w:spacing w:before="360" w:beforeAutospacing="0" w:after="0" w:afterAutospacing="0" w:line="216" w:lineRule="auto"/>
        <w:jc w:val="center"/>
        <w:rPr>
          <w:rFonts w:asciiTheme="minorHAnsi" w:eastAsiaTheme="minorEastAsia" w:hAnsiTheme="minorHAnsi" w:cstheme="minorHAnsi"/>
          <w:color w:val="000000" w:themeColor="text1"/>
          <w:kern w:val="24"/>
          <w:sz w:val="28"/>
          <w:szCs w:val="28"/>
        </w:rPr>
      </w:pPr>
      <w:r>
        <w:rPr>
          <w:rFonts w:asciiTheme="minorHAnsi" w:eastAsiaTheme="minorEastAsia" w:hAnsiTheme="minorHAnsi" w:cstheme="minorHAnsi"/>
          <w:color w:val="000000" w:themeColor="text1"/>
          <w:kern w:val="24"/>
          <w:sz w:val="28"/>
          <w:szCs w:val="28"/>
        </w:rPr>
        <w:t xml:space="preserve">Have </w:t>
      </w:r>
      <w:proofErr w:type="gramStart"/>
      <w:r>
        <w:rPr>
          <w:rFonts w:asciiTheme="minorHAnsi" w:eastAsiaTheme="minorEastAsia" w:hAnsiTheme="minorHAnsi" w:cstheme="minorHAnsi"/>
          <w:color w:val="000000" w:themeColor="text1"/>
          <w:kern w:val="24"/>
          <w:sz w:val="28"/>
          <w:szCs w:val="28"/>
        </w:rPr>
        <w:t>questions</w:t>
      </w:r>
      <w:proofErr w:type="gramEnd"/>
      <w:r>
        <w:rPr>
          <w:rFonts w:asciiTheme="minorHAnsi" w:eastAsiaTheme="minorEastAsia" w:hAnsiTheme="minorHAnsi" w:cstheme="minorHAnsi"/>
          <w:color w:val="000000" w:themeColor="text1"/>
          <w:kern w:val="24"/>
          <w:sz w:val="28"/>
          <w:szCs w:val="28"/>
        </w:rPr>
        <w:t>?  Need the link to apply?  Contact:</w:t>
      </w:r>
    </w:p>
    <w:p w14:paraId="04BCE02C" w14:textId="7E3CD53B" w:rsidR="00FA106E" w:rsidRPr="00FA106E" w:rsidRDefault="00FA106E" w:rsidP="008E6D77">
      <w:pPr>
        <w:pStyle w:val="NormalWeb"/>
        <w:spacing w:before="120" w:beforeAutospacing="0" w:after="0" w:afterAutospacing="0" w:line="216" w:lineRule="auto"/>
        <w:jc w:val="center"/>
        <w:rPr>
          <w:rFonts w:asciiTheme="minorHAnsi" w:hAnsiTheme="minorHAnsi" w:cstheme="minorHAnsi"/>
          <w:sz w:val="28"/>
          <w:szCs w:val="28"/>
        </w:rPr>
      </w:pPr>
      <w:r w:rsidRPr="00FA106E">
        <w:rPr>
          <w:rFonts w:asciiTheme="minorHAnsi" w:eastAsiaTheme="minorEastAsia" w:hAnsiTheme="minorHAnsi" w:cstheme="minorHAnsi"/>
          <w:color w:val="000000" w:themeColor="text1"/>
          <w:kern w:val="24"/>
          <w:sz w:val="28"/>
          <w:szCs w:val="28"/>
        </w:rPr>
        <w:t>Maud Lyon</w:t>
      </w:r>
      <w:r w:rsidRPr="00FA106E">
        <w:rPr>
          <w:rFonts w:asciiTheme="minorHAnsi" w:hAnsiTheme="minorHAnsi" w:cstheme="minorHAnsi"/>
          <w:sz w:val="28"/>
          <w:szCs w:val="28"/>
        </w:rPr>
        <w:t xml:space="preserve">, Capacity </w:t>
      </w:r>
      <w:r w:rsidRPr="00FA106E">
        <w:rPr>
          <w:rFonts w:asciiTheme="minorHAnsi" w:eastAsiaTheme="minorEastAsia" w:hAnsiTheme="minorHAnsi" w:cstheme="minorHAnsi"/>
          <w:color w:val="000000" w:themeColor="text1"/>
          <w:kern w:val="24"/>
          <w:sz w:val="28"/>
          <w:szCs w:val="28"/>
        </w:rPr>
        <w:t>Grant Administrator</w:t>
      </w:r>
    </w:p>
    <w:p w14:paraId="15D2CC02" w14:textId="726A688E" w:rsidR="003B0FC5" w:rsidRPr="008E6D77" w:rsidRDefault="00FA106E" w:rsidP="008E6D77">
      <w:pPr>
        <w:pStyle w:val="NormalWeb"/>
        <w:spacing w:before="0" w:beforeAutospacing="0" w:after="0" w:afterAutospacing="0" w:line="216" w:lineRule="auto"/>
        <w:jc w:val="center"/>
        <w:rPr>
          <w:sz w:val="8"/>
          <w:szCs w:val="8"/>
        </w:rPr>
      </w:pPr>
      <w:r w:rsidRPr="00FA106E">
        <w:rPr>
          <w:rFonts w:asciiTheme="minorHAnsi" w:eastAsiaTheme="minorEastAsia" w:hAnsi="Tenorite" w:cstheme="minorBidi"/>
          <w:color w:val="000000" w:themeColor="text1"/>
          <w:kern w:val="24"/>
          <w:sz w:val="28"/>
          <w:szCs w:val="28"/>
        </w:rPr>
        <w:t>313 715-6413</w:t>
      </w:r>
      <w:r w:rsidRPr="00FA106E">
        <w:rPr>
          <w:sz w:val="8"/>
          <w:szCs w:val="8"/>
        </w:rPr>
        <w:tab/>
      </w:r>
      <w:r w:rsidRPr="00FA106E">
        <w:rPr>
          <w:rFonts w:asciiTheme="minorHAnsi" w:eastAsiaTheme="minorEastAsia" w:hAnsi="Tenorite" w:cstheme="minorBidi"/>
          <w:color w:val="000000" w:themeColor="text1"/>
          <w:kern w:val="24"/>
          <w:sz w:val="28"/>
          <w:szCs w:val="28"/>
        </w:rPr>
        <w:t>mlyon@forgottenharvest.org</w:t>
      </w:r>
    </w:p>
    <w:sectPr w:rsidR="003B0FC5" w:rsidRPr="008E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norite">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7430"/>
    <w:multiLevelType w:val="hybridMultilevel"/>
    <w:tmpl w:val="68F4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94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C5"/>
    <w:rsid w:val="000228DC"/>
    <w:rsid w:val="003B0FC5"/>
    <w:rsid w:val="00582E68"/>
    <w:rsid w:val="008E6D77"/>
    <w:rsid w:val="00F1616D"/>
    <w:rsid w:val="00FA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E0C"/>
  <w15:chartTrackingRefBased/>
  <w15:docId w15:val="{0E024670-047C-434F-9F48-2C30AB35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106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88432587A9A488FF8F0CD1FC7CE32" ma:contentTypeVersion="17" ma:contentTypeDescription="Create a new document." ma:contentTypeScope="" ma:versionID="0254f8961d84716fa9ec4e2a1dda687c">
  <xsd:schema xmlns:xsd="http://www.w3.org/2001/XMLSchema" xmlns:xs="http://www.w3.org/2001/XMLSchema" xmlns:p="http://schemas.microsoft.com/office/2006/metadata/properties" xmlns:ns2="4748a9c0-cb3e-430f-9343-29605a7f15e9" xmlns:ns3="eb203599-d835-408d-9dcf-d2ed0fd34514" targetNamespace="http://schemas.microsoft.com/office/2006/metadata/properties" ma:root="true" ma:fieldsID="64d2b2cd26714f6c6145041dd95ff362" ns2:_="" ns3:_="">
    <xsd:import namespace="4748a9c0-cb3e-430f-9343-29605a7f15e9"/>
    <xsd:import namespace="eb203599-d835-408d-9dcf-d2ed0fd345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a9c0-cb3e-430f-9343-29605a7f1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84507c3-b626-42dd-b00f-f3c922dec6e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03599-d835-408d-9dcf-d2ed0fd345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a53bdb-b9b2-4823-9a94-de120bb53d21}" ma:internalName="TaxCatchAll" ma:showField="CatchAllData" ma:web="eb203599-d835-408d-9dcf-d2ed0fd345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48a9c0-cb3e-430f-9343-29605a7f15e9">
      <Terms xmlns="http://schemas.microsoft.com/office/infopath/2007/PartnerControls"/>
    </lcf76f155ced4ddcb4097134ff3c332f>
    <TaxCatchAll xmlns="eb203599-d835-408d-9dcf-d2ed0fd34514" xsi:nil="true"/>
  </documentManagement>
</p:properties>
</file>

<file path=customXml/itemProps1.xml><?xml version="1.0" encoding="utf-8"?>
<ds:datastoreItem xmlns:ds="http://schemas.openxmlformats.org/officeDocument/2006/customXml" ds:itemID="{49AF95ED-D58F-4716-8BEE-237E386FFA2D}"/>
</file>

<file path=customXml/itemProps2.xml><?xml version="1.0" encoding="utf-8"?>
<ds:datastoreItem xmlns:ds="http://schemas.openxmlformats.org/officeDocument/2006/customXml" ds:itemID="{557C6896-0C89-4B08-95AB-D15A617AB3DC}"/>
</file>

<file path=customXml/itemProps3.xml><?xml version="1.0" encoding="utf-8"?>
<ds:datastoreItem xmlns:ds="http://schemas.openxmlformats.org/officeDocument/2006/customXml" ds:itemID="{C41AC7B0-3376-4F8B-A7C3-AD35B8A5C740}"/>
</file>

<file path=docProps/app.xml><?xml version="1.0" encoding="utf-8"?>
<Properties xmlns="http://schemas.openxmlformats.org/officeDocument/2006/extended-properties" xmlns:vt="http://schemas.openxmlformats.org/officeDocument/2006/docPropsVTypes">
  <Template>Normal</Template>
  <TotalTime>60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Lyon</dc:creator>
  <cp:keywords/>
  <dc:description/>
  <cp:lastModifiedBy>Maud Lyon</cp:lastModifiedBy>
  <cp:revision>1</cp:revision>
  <dcterms:created xsi:type="dcterms:W3CDTF">2023-08-03T11:28:00Z</dcterms:created>
  <dcterms:modified xsi:type="dcterms:W3CDTF">2023-08-03T12:28:00Z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0x0101001E988432587A9A488FF8F0CD1FC7CE32</vt:lpwstr>
  </property>
</Properties>
</file>